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附件1</w:t>
      </w:r>
    </w:p>
    <w:p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2"/>
          <w:szCs w:val="28"/>
        </w:rPr>
      </w:pPr>
      <w:r>
        <w:rPr>
          <w:rFonts w:ascii="黑体" w:hAnsi="黑体" w:eastAsia="黑体"/>
          <w:sz w:val="32"/>
          <w:szCs w:val="28"/>
        </w:rPr>
        <w:t>202</w:t>
      </w:r>
      <w:r>
        <w:rPr>
          <w:rFonts w:hint="eastAsia" w:ascii="黑体" w:hAnsi="黑体" w:eastAsia="黑体"/>
          <w:sz w:val="32"/>
          <w:szCs w:val="28"/>
          <w:lang w:val="en-US" w:eastAsia="zh-CN"/>
        </w:rPr>
        <w:t>2</w:t>
      </w:r>
      <w:r>
        <w:rPr>
          <w:rFonts w:ascii="黑体" w:hAnsi="黑体" w:eastAsia="黑体"/>
          <w:sz w:val="32"/>
          <w:szCs w:val="28"/>
        </w:rPr>
        <w:t>年上半年发展党员</w:t>
      </w:r>
      <w:r>
        <w:rPr>
          <w:rFonts w:hint="eastAsia" w:ascii="黑体" w:hAnsi="黑体" w:eastAsia="黑体"/>
          <w:sz w:val="32"/>
          <w:szCs w:val="28"/>
          <w:lang w:val="en-US" w:eastAsia="zh-CN"/>
        </w:rPr>
        <w:t>指导</w:t>
      </w:r>
      <w:r>
        <w:rPr>
          <w:rFonts w:ascii="黑体" w:hAnsi="黑体" w:eastAsia="黑体"/>
          <w:sz w:val="32"/>
          <w:szCs w:val="28"/>
        </w:rPr>
        <w:t>数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2010"/>
        <w:gridCol w:w="2160"/>
        <w:gridCol w:w="1291"/>
        <w:gridCol w:w="9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类型</w:t>
            </w: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单位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计划数</w:t>
            </w:r>
          </w:p>
        </w:tc>
        <w:tc>
          <w:tcPr>
            <w:tcW w:w="95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小计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教职工</w:t>
            </w: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机关第二党支部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9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机关第三党支部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工学院化工系党支部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工学院储运系党支部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文理学院物理系党支部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文理学院外语系党支部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文理学院体育与人文艺术系党支部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工商管理学院/马克思主义学院</w:t>
            </w:r>
          </w:p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会计经济金融系联合党支部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助管</w:t>
            </w: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机关第一党支部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</w:t>
            </w:r>
          </w:p>
        </w:tc>
        <w:tc>
          <w:tcPr>
            <w:tcW w:w="9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机关第二党支部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机关第三党支部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955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石油学院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计算机系与院办联合党支部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2</w:t>
            </w:r>
          </w:p>
        </w:tc>
        <w:tc>
          <w:tcPr>
            <w:tcW w:w="955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4170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文理学院外语系党支部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8"/>
                <w:highlight w:val="none"/>
                <w:lang w:val="en-US" w:eastAsia="zh-CN"/>
              </w:rPr>
              <w:t>1</w:t>
            </w:r>
          </w:p>
        </w:tc>
        <w:tc>
          <w:tcPr>
            <w:tcW w:w="955" w:type="dxa"/>
            <w:vMerge w:val="continue"/>
            <w:tcBorders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学生</w:t>
            </w:r>
          </w:p>
        </w:tc>
        <w:tc>
          <w:tcPr>
            <w:tcW w:w="201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石油学院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20</w:t>
            </w:r>
          </w:p>
        </w:tc>
        <w:tc>
          <w:tcPr>
            <w:tcW w:w="955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17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工学院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16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16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文理学院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3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6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工商管理学院/马克思主义学院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01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9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01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  <w:r>
              <w:rPr>
                <w:rFonts w:ascii="仿宋" w:hAnsi="仿宋" w:eastAsia="仿宋"/>
                <w:sz w:val="24"/>
                <w:szCs w:val="28"/>
              </w:rPr>
              <w:t>0</w:t>
            </w: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 w:val="24"/>
                <w:szCs w:val="28"/>
              </w:rPr>
              <w:t>级</w:t>
            </w:r>
          </w:p>
        </w:tc>
        <w:tc>
          <w:tcPr>
            <w:tcW w:w="129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5</w:t>
            </w:r>
          </w:p>
        </w:tc>
        <w:tc>
          <w:tcPr>
            <w:tcW w:w="955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5262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</w:rPr>
              <w:t>合计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 w:val="24"/>
                <w:szCs w:val="28"/>
                <w:lang w:val="en-US" w:eastAsia="zh-CN"/>
              </w:rPr>
              <w:t>110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62855720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